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36DF6" w:rsidRDefault="00A36DF6" w:rsidP="00A36DF6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7017A0" w:rsidRDefault="007017A0" w:rsidP="00A36DF6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</w:p>
    <w:p w:rsidR="00A36DF6" w:rsidRDefault="00137218" w:rsidP="00137218">
      <w:pPr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/>
          <w:sz w:val="18"/>
          <w:szCs w:val="18"/>
        </w:rPr>
        <w:t>Sulla base di quanto attestato dal Direttore della</w:t>
      </w:r>
      <w:r w:rsidRPr="00137218">
        <w:rPr>
          <w:rFonts w:ascii="Verdana" w:hAnsi="Verdana"/>
          <w:sz w:val="18"/>
          <w:szCs w:val="18"/>
        </w:rPr>
        <w:t xml:space="preserve"> UOC Farmacia all’allegato (all.2) acquisito al protocollo aziendale n. 681196 del 18/12/2020</w:t>
      </w:r>
      <w:r>
        <w:rPr>
          <w:rFonts w:ascii="Verdana" w:hAnsi="Verdana"/>
          <w:sz w:val="18"/>
          <w:szCs w:val="18"/>
        </w:rPr>
        <w:t xml:space="preserve">, </w:t>
      </w:r>
      <w:r w:rsidR="00A36DF6">
        <w:rPr>
          <w:rFonts w:ascii="Verdana" w:hAnsi="Verdana"/>
          <w:sz w:val="18"/>
          <w:szCs w:val="18"/>
        </w:rPr>
        <w:t>il Direttore della UOC Controllo di Gestione esprime parere di compatibilità economica</w:t>
      </w:r>
      <w:r>
        <w:rPr>
          <w:rFonts w:ascii="Verdana" w:hAnsi="Verdana"/>
          <w:sz w:val="18"/>
          <w:szCs w:val="18"/>
        </w:rPr>
        <w:t xml:space="preserve"> nei limiti dei contributi </w:t>
      </w:r>
      <w:proofErr w:type="spellStart"/>
      <w:r>
        <w:rPr>
          <w:rFonts w:ascii="Verdana" w:hAnsi="Verdana"/>
          <w:sz w:val="18"/>
          <w:szCs w:val="18"/>
        </w:rPr>
        <w:t>Covid</w:t>
      </w:r>
      <w:proofErr w:type="spellEnd"/>
      <w:r>
        <w:rPr>
          <w:rFonts w:ascii="Verdana" w:hAnsi="Verdana"/>
          <w:sz w:val="18"/>
          <w:szCs w:val="18"/>
        </w:rPr>
        <w:t xml:space="preserve"> che verranno assegnati dalla Regione Marche </w:t>
      </w:r>
      <w:r w:rsidR="00A36DF6">
        <w:rPr>
          <w:rFonts w:ascii="Verdana" w:hAnsi="Verdana"/>
          <w:sz w:val="18"/>
          <w:szCs w:val="18"/>
        </w:rPr>
        <w:t>in riferimento al rispettivo Budget, salvo eventuali rettifiche a seguito di minori assegnazioni di budget da parte della Regione Marche</w:t>
      </w:r>
      <w:r w:rsidR="00A36DF6">
        <w:rPr>
          <w:rFonts w:ascii="Verdana" w:hAnsi="Verdana" w:cs="Verdana"/>
          <w:kern w:val="2"/>
          <w:sz w:val="18"/>
          <w:szCs w:val="18"/>
        </w:rPr>
        <w:t>.</w:t>
      </w:r>
    </w:p>
    <w:p w:rsidR="00A36DF6" w:rsidRDefault="00A36DF6" w:rsidP="00A36DF6">
      <w:pPr>
        <w:pStyle w:val="Predefinito"/>
        <w:rPr>
          <w:rStyle w:val="Enfasiforte"/>
          <w:bCs/>
        </w:rPr>
      </w:pPr>
    </w:p>
    <w:p w:rsidR="00A36DF6" w:rsidRDefault="00A36DF6" w:rsidP="00A36DF6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A36DF6" w:rsidRDefault="00A36DF6" w:rsidP="00A36DF6">
      <w:pPr>
        <w:spacing w:after="0" w:line="240" w:lineRule="au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137218" w:rsidRDefault="00137218" w:rsidP="00A36DF6">
      <w:pPr>
        <w:spacing w:after="0" w:line="240" w:lineRule="au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</w:p>
    <w:p w:rsidR="00137218" w:rsidRDefault="00137218" w:rsidP="00A36DF6">
      <w:pPr>
        <w:spacing w:after="0" w:line="240" w:lineRule="auto"/>
        <w:ind w:left="6379" w:right="849"/>
        <w:jc w:val="center"/>
        <w:rPr>
          <w:iCs/>
        </w:rPr>
      </w:pPr>
    </w:p>
    <w:p w:rsidR="00A36DF6" w:rsidRDefault="00A36DF6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017A0" w:rsidRDefault="007017A0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017A0" w:rsidRDefault="007017A0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A36DF6" w:rsidRDefault="00A36DF6" w:rsidP="00A36DF6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FINANZIAMENTI</w:t>
      </w:r>
    </w:p>
    <w:p w:rsidR="00A36DF6" w:rsidRDefault="00A36DF6" w:rsidP="00A36DF6">
      <w:pPr>
        <w:pStyle w:val="Corpodeltesto2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6F118D" w:rsidRDefault="006F118D" w:rsidP="00A36DF6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</w:p>
    <w:p w:rsidR="00A36DF6" w:rsidRDefault="00A36DF6" w:rsidP="00A36DF6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A36DF6" w:rsidRDefault="00A36DF6" w:rsidP="00A36DF6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A36DF6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 xml:space="preserve"> 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C9" w:rsidRDefault="009269C9" w:rsidP="00623D96">
      <w:pPr>
        <w:spacing w:after="0" w:line="240" w:lineRule="auto"/>
      </w:pPr>
      <w:r>
        <w:separator/>
      </w:r>
    </w:p>
  </w:endnote>
  <w:endnote w:type="continuationSeparator" w:id="0">
    <w:p w:rsidR="009269C9" w:rsidRDefault="009269C9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C9" w:rsidRDefault="009269C9" w:rsidP="00623D96">
      <w:pPr>
        <w:spacing w:after="0" w:line="240" w:lineRule="auto"/>
      </w:pPr>
      <w:r>
        <w:separator/>
      </w:r>
    </w:p>
  </w:footnote>
  <w:footnote w:type="continuationSeparator" w:id="0">
    <w:p w:rsidR="009269C9" w:rsidRDefault="009269C9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066EC"/>
    <w:rsid w:val="00131D98"/>
    <w:rsid w:val="00137218"/>
    <w:rsid w:val="00156B01"/>
    <w:rsid w:val="00157B21"/>
    <w:rsid w:val="001656C5"/>
    <w:rsid w:val="001C1DD5"/>
    <w:rsid w:val="001D7256"/>
    <w:rsid w:val="001E25A0"/>
    <w:rsid w:val="001F7368"/>
    <w:rsid w:val="002276A5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B1C2A"/>
    <w:rsid w:val="006C394D"/>
    <w:rsid w:val="006F118D"/>
    <w:rsid w:val="006F62D1"/>
    <w:rsid w:val="007017A0"/>
    <w:rsid w:val="0071124F"/>
    <w:rsid w:val="0071302E"/>
    <w:rsid w:val="007514CC"/>
    <w:rsid w:val="007C3786"/>
    <w:rsid w:val="007C4EDA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269C9"/>
    <w:rsid w:val="00927B98"/>
    <w:rsid w:val="00935B54"/>
    <w:rsid w:val="0093733F"/>
    <w:rsid w:val="00974443"/>
    <w:rsid w:val="00975B4D"/>
    <w:rsid w:val="00991771"/>
    <w:rsid w:val="009A6343"/>
    <w:rsid w:val="009C6936"/>
    <w:rsid w:val="009D78A6"/>
    <w:rsid w:val="00A00510"/>
    <w:rsid w:val="00A10587"/>
    <w:rsid w:val="00A16DD9"/>
    <w:rsid w:val="00A17DFA"/>
    <w:rsid w:val="00A23B0D"/>
    <w:rsid w:val="00A36DF6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BE38E5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</cp:revision>
  <cp:lastPrinted>2019-06-13T14:27:00Z</cp:lastPrinted>
  <dcterms:created xsi:type="dcterms:W3CDTF">2020-12-23T10:01:00Z</dcterms:created>
  <dcterms:modified xsi:type="dcterms:W3CDTF">2020-12-23T10:01:00Z</dcterms:modified>
</cp:coreProperties>
</file>